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
        <w:jc w:val="center"/>
        <w:rPr>
          <w:color w:val="auto"/>
        </w:rPr>
      </w:pPr>
      <w:bookmarkStart w:id="0" w:name="_GoBack"/>
      <w:r>
        <w:rPr>
          <w:rFonts w:hint="eastAsia" w:ascii="仿宋" w:hAnsi="仿宋" w:eastAsia="仿宋" w:cs="仿宋"/>
          <w:b/>
          <w:bCs/>
          <w:color w:val="auto"/>
          <w:spacing w:val="6"/>
          <w:sz w:val="36"/>
          <w:szCs w:val="36"/>
        </w:rPr>
        <w:t>精细化工与材料技术协同创新中心</w:t>
      </w:r>
    </w:p>
    <w:bookmarkEnd w:id="0"/>
    <w:p>
      <w:pPr>
        <w:spacing w:before="8"/>
        <w:rPr>
          <w:color w:val="auto"/>
        </w:rPr>
      </w:pPr>
    </w:p>
    <w:p>
      <w:pPr>
        <w:spacing w:before="8" w:line="360" w:lineRule="auto"/>
        <w:rPr>
          <w:rFonts w:hint="eastAsia" w:ascii="仿宋" w:hAnsi="仿宋" w:eastAsia="仿宋" w:cs="仿宋"/>
          <w:b/>
          <w:bCs/>
          <w:color w:val="auto"/>
          <w:spacing w:val="6"/>
          <w:sz w:val="25"/>
          <w:szCs w:val="25"/>
        </w:rPr>
      </w:pPr>
      <w:r>
        <w:rPr>
          <w:rFonts w:hint="eastAsia" w:ascii="仿宋" w:hAnsi="仿宋" w:eastAsia="仿宋" w:cs="仿宋"/>
          <w:b/>
          <w:bCs/>
          <w:color w:val="auto"/>
          <w:spacing w:val="6"/>
          <w:sz w:val="25"/>
          <w:szCs w:val="25"/>
        </w:rPr>
        <w:t>中心简介</w:t>
      </w:r>
    </w:p>
    <w:p>
      <w:pPr>
        <w:pStyle w:val="5"/>
        <w:spacing w:before="222" w:line="360" w:lineRule="auto"/>
        <w:ind w:left="280" w:right="379" w:firstLine="399"/>
        <w:rPr>
          <w:rFonts w:hint="eastAsia" w:ascii="仿宋" w:hAnsi="仿宋" w:eastAsia="仿宋" w:cs="仿宋"/>
          <w:color w:val="auto"/>
          <w:sz w:val="24"/>
          <w:szCs w:val="24"/>
        </w:rPr>
      </w:pPr>
      <w:r>
        <w:rPr>
          <w:rFonts w:hint="eastAsia" w:ascii="仿宋" w:hAnsi="仿宋" w:eastAsia="仿宋" w:cs="仿宋"/>
          <w:color w:val="auto"/>
          <w:spacing w:val="-8"/>
          <w:sz w:val="24"/>
          <w:szCs w:val="24"/>
        </w:rPr>
        <w:t>黄山学院精细化工与材料技术协同创新中心围绕解决区域优势产业关键技术、共性技术、</w:t>
      </w:r>
      <w:r>
        <w:rPr>
          <w:rFonts w:hint="eastAsia" w:ascii="仿宋" w:hAnsi="仿宋" w:eastAsia="仿宋" w:cs="仿宋"/>
          <w:color w:val="auto"/>
          <w:spacing w:val="-7"/>
          <w:sz w:val="24"/>
          <w:szCs w:val="24"/>
        </w:rPr>
        <w:t>前沿技术问题，集聚优质创新资源、创新机制、先行先试</w:t>
      </w:r>
      <w:r>
        <w:rPr>
          <w:rFonts w:hint="eastAsia" w:ascii="仿宋" w:hAnsi="仿宋" w:eastAsia="仿宋" w:cs="仿宋"/>
          <w:color w:val="auto"/>
          <w:spacing w:val="-8"/>
          <w:sz w:val="24"/>
          <w:szCs w:val="24"/>
        </w:rPr>
        <w:t>，抢占创新制高点，优化产业结</w:t>
      </w:r>
      <w:r>
        <w:rPr>
          <w:rFonts w:hint="eastAsia" w:ascii="仿宋" w:hAnsi="仿宋" w:eastAsia="仿宋" w:cs="仿宋"/>
          <w:color w:val="auto"/>
          <w:spacing w:val="-7"/>
          <w:sz w:val="24"/>
          <w:szCs w:val="24"/>
        </w:rPr>
        <w:t>构，推进产业转型升级，为黄山市优势产业涂层新材料</w:t>
      </w:r>
      <w:r>
        <w:rPr>
          <w:rFonts w:hint="eastAsia" w:ascii="仿宋" w:hAnsi="仿宋" w:eastAsia="仿宋" w:cs="仿宋"/>
          <w:color w:val="auto"/>
          <w:spacing w:val="-8"/>
          <w:sz w:val="24"/>
          <w:szCs w:val="24"/>
        </w:rPr>
        <w:t>技术创新和经济社会发展提供重要载体支撑和平台保障。其主要任务是：精细化工与材料技术的信息收集、项目研发、成</w:t>
      </w:r>
      <w:r>
        <w:rPr>
          <w:rFonts w:hint="eastAsia" w:ascii="仿宋" w:hAnsi="仿宋" w:eastAsia="仿宋" w:cs="仿宋"/>
          <w:color w:val="auto"/>
          <w:spacing w:val="-9"/>
          <w:sz w:val="24"/>
          <w:szCs w:val="24"/>
        </w:rPr>
        <w:t>果转化、</w:t>
      </w:r>
      <w:r>
        <w:rPr>
          <w:rFonts w:hint="eastAsia" w:ascii="仿宋" w:hAnsi="仿宋" w:eastAsia="仿宋" w:cs="仿宋"/>
          <w:color w:val="auto"/>
          <w:spacing w:val="-11"/>
          <w:sz w:val="24"/>
          <w:szCs w:val="24"/>
        </w:rPr>
        <w:t>综合咨询、人才培训等。</w:t>
      </w:r>
    </w:p>
    <w:p>
      <w:pPr>
        <w:spacing w:before="8" w:line="360" w:lineRule="auto"/>
        <w:rPr>
          <w:rFonts w:hint="eastAsia" w:ascii="仿宋" w:hAnsi="仿宋" w:eastAsia="仿宋" w:cs="仿宋"/>
          <w:b/>
          <w:bCs/>
          <w:color w:val="auto"/>
          <w:spacing w:val="6"/>
          <w:sz w:val="25"/>
          <w:szCs w:val="25"/>
        </w:rPr>
      </w:pPr>
      <w:r>
        <w:rPr>
          <w:rFonts w:hint="eastAsia" w:ascii="仿宋" w:hAnsi="仿宋" w:eastAsia="仿宋" w:cs="仿宋"/>
          <w:b/>
          <w:bCs/>
          <w:color w:val="auto"/>
          <w:spacing w:val="6"/>
          <w:sz w:val="25"/>
          <w:szCs w:val="25"/>
        </w:rPr>
        <w:t>主要研究方向</w:t>
      </w:r>
    </w:p>
    <w:p>
      <w:pPr>
        <w:pStyle w:val="5"/>
        <w:numPr>
          <w:ilvl w:val="0"/>
          <w:numId w:val="1"/>
        </w:numPr>
        <w:spacing w:before="1" w:line="360" w:lineRule="auto"/>
        <w:ind w:left="280" w:right="398"/>
        <w:rPr>
          <w:rFonts w:hint="eastAsia" w:ascii="仿宋" w:hAnsi="仿宋" w:eastAsia="仿宋" w:cs="仿宋"/>
          <w:color w:val="auto"/>
          <w:spacing w:val="-7"/>
          <w:sz w:val="24"/>
          <w:szCs w:val="24"/>
        </w:rPr>
      </w:pPr>
      <w:r>
        <w:rPr>
          <w:rFonts w:hint="eastAsia" w:ascii="仿宋" w:hAnsi="仿宋" w:eastAsia="仿宋" w:cs="仿宋"/>
          <w:color w:val="auto"/>
          <w:spacing w:val="-7"/>
          <w:sz w:val="24"/>
          <w:szCs w:val="24"/>
        </w:rPr>
        <w:t>高性能粉末涂料用树脂、助剂的设计、合成及应用技术研究</w:t>
      </w:r>
    </w:p>
    <w:p>
      <w:pPr>
        <w:pStyle w:val="5"/>
        <w:spacing w:before="1" w:line="360" w:lineRule="auto"/>
        <w:ind w:left="280" w:right="398"/>
        <w:rPr>
          <w:rFonts w:hint="eastAsia" w:ascii="仿宋" w:hAnsi="仿宋" w:eastAsia="仿宋" w:cs="仿宋"/>
          <w:color w:val="auto"/>
          <w:spacing w:val="-7"/>
          <w:sz w:val="24"/>
          <w:szCs w:val="24"/>
        </w:rPr>
      </w:pPr>
      <w:r>
        <w:rPr>
          <w:rFonts w:hint="eastAsia" w:ascii="仿宋" w:hAnsi="仿宋" w:eastAsia="仿宋" w:cs="仿宋"/>
          <w:color w:val="auto"/>
          <w:spacing w:val="-7"/>
          <w:sz w:val="24"/>
          <w:szCs w:val="24"/>
          <w:lang w:val="en-US" w:eastAsia="zh-CN"/>
        </w:rPr>
        <w:t>2、</w:t>
      </w:r>
      <w:r>
        <w:rPr>
          <w:rFonts w:hint="eastAsia" w:ascii="仿宋" w:hAnsi="仿宋" w:eastAsia="仿宋" w:cs="仿宋"/>
          <w:color w:val="auto"/>
          <w:spacing w:val="-7"/>
          <w:sz w:val="24"/>
          <w:szCs w:val="24"/>
        </w:rPr>
        <w:t>特种精细化学品合成制备、复配新技术；</w:t>
      </w:r>
    </w:p>
    <w:p>
      <w:pPr>
        <w:pStyle w:val="5"/>
        <w:spacing w:before="1" w:line="360" w:lineRule="auto"/>
        <w:ind w:left="280" w:right="398"/>
        <w:rPr>
          <w:rFonts w:hint="eastAsia" w:ascii="仿宋" w:hAnsi="仿宋" w:eastAsia="仿宋" w:cs="仿宋"/>
          <w:color w:val="auto"/>
          <w:spacing w:val="-7"/>
          <w:sz w:val="24"/>
          <w:szCs w:val="24"/>
        </w:rPr>
      </w:pPr>
      <w:r>
        <w:rPr>
          <w:rFonts w:hint="eastAsia" w:ascii="仿宋" w:hAnsi="仿宋" w:eastAsia="仿宋" w:cs="仿宋"/>
          <w:color w:val="auto"/>
          <w:spacing w:val="-7"/>
          <w:sz w:val="24"/>
          <w:szCs w:val="24"/>
          <w:lang w:val="en-US" w:eastAsia="zh-CN"/>
        </w:rPr>
        <w:t>3</w:t>
      </w:r>
      <w:r>
        <w:rPr>
          <w:rFonts w:hint="eastAsia" w:ascii="仿宋" w:hAnsi="仿宋" w:eastAsia="仿宋" w:cs="仿宋"/>
          <w:color w:val="auto"/>
          <w:spacing w:val="-7"/>
          <w:sz w:val="24"/>
          <w:szCs w:val="24"/>
        </w:rPr>
        <w:t>. 精细化工分离工程技术；</w:t>
      </w:r>
    </w:p>
    <w:p>
      <w:pPr>
        <w:pStyle w:val="5"/>
        <w:spacing w:before="1" w:line="360" w:lineRule="auto"/>
        <w:ind w:left="280" w:right="398"/>
        <w:rPr>
          <w:rFonts w:hint="eastAsia" w:ascii="仿宋" w:hAnsi="仿宋" w:eastAsia="仿宋" w:cs="仿宋"/>
          <w:color w:val="auto"/>
          <w:spacing w:val="-7"/>
          <w:sz w:val="24"/>
          <w:szCs w:val="24"/>
        </w:rPr>
      </w:pPr>
      <w:r>
        <w:rPr>
          <w:rFonts w:hint="eastAsia" w:ascii="仿宋" w:hAnsi="仿宋" w:eastAsia="仿宋" w:cs="仿宋"/>
          <w:color w:val="auto"/>
          <w:spacing w:val="-7"/>
          <w:sz w:val="24"/>
          <w:szCs w:val="24"/>
        </w:rPr>
        <w:t>4. 涂层材料产业清洁化生产、节能环保技术研究。</w:t>
      </w:r>
    </w:p>
    <w:p>
      <w:pPr>
        <w:spacing w:before="8" w:line="360" w:lineRule="auto"/>
        <w:rPr>
          <w:rFonts w:hint="eastAsia" w:ascii="仿宋" w:hAnsi="仿宋" w:eastAsia="仿宋" w:cs="仿宋"/>
          <w:b/>
          <w:bCs/>
          <w:color w:val="auto"/>
          <w:spacing w:val="6"/>
          <w:sz w:val="25"/>
          <w:szCs w:val="25"/>
          <w:lang w:eastAsia="zh-CN"/>
        </w:rPr>
      </w:pPr>
      <w:r>
        <w:rPr>
          <w:rFonts w:hint="eastAsia" w:ascii="仿宋" w:hAnsi="仿宋" w:eastAsia="仿宋" w:cs="仿宋"/>
          <w:b/>
          <w:bCs/>
          <w:color w:val="auto"/>
          <w:spacing w:val="6"/>
          <w:sz w:val="25"/>
          <w:szCs w:val="25"/>
          <w:lang w:eastAsia="zh-CN"/>
        </w:rPr>
        <w:t>团队主要成员</w:t>
      </w:r>
    </w:p>
    <w:p>
      <w:pPr>
        <w:spacing w:before="8" w:line="360" w:lineRule="auto"/>
        <w:rPr>
          <w:rFonts w:hint="default" w:ascii="仿宋" w:hAnsi="仿宋" w:eastAsia="仿宋" w:cs="仿宋"/>
          <w:b/>
          <w:bCs/>
          <w:color w:val="auto"/>
          <w:spacing w:val="6"/>
          <w:sz w:val="25"/>
          <w:szCs w:val="25"/>
          <w:lang w:val="en-US" w:eastAsia="zh-CN"/>
        </w:rPr>
      </w:pPr>
      <w:r>
        <w:rPr>
          <w:rFonts w:hint="eastAsia" w:ascii="仿宋" w:hAnsi="仿宋" w:eastAsia="仿宋" w:cs="仿宋"/>
          <w:b/>
          <w:bCs/>
          <w:color w:val="auto"/>
          <w:spacing w:val="6"/>
          <w:sz w:val="25"/>
          <w:szCs w:val="25"/>
          <w:lang w:val="en-US" w:eastAsia="zh-CN"/>
        </w:rPr>
        <w:t xml:space="preserve">  </w:t>
      </w:r>
      <w:r>
        <w:rPr>
          <w:rFonts w:hint="eastAsia" w:ascii="仿宋" w:hAnsi="仿宋" w:eastAsia="仿宋" w:cs="仿宋"/>
          <w:snapToGrid w:val="0"/>
          <w:color w:val="auto"/>
          <w:spacing w:val="-7"/>
          <w:kern w:val="0"/>
          <w:sz w:val="24"/>
          <w:szCs w:val="24"/>
          <w:lang w:val="en-US" w:eastAsia="zh-CN" w:bidi="ar-SA"/>
        </w:rPr>
        <w:t xml:space="preserve"> 目前团队主要成员有6人，其中博士4人，硕士2人。</w:t>
      </w:r>
    </w:p>
    <w:p>
      <w:pPr>
        <w:spacing w:before="8"/>
      </w:pPr>
    </w:p>
    <w:p>
      <w:pPr>
        <w:spacing w:before="8"/>
      </w:pPr>
    </w:p>
    <w:p>
      <w:pPr>
        <w:rPr>
          <w:rFonts w:ascii="Arial"/>
          <w:sz w:val="21"/>
        </w:rPr>
      </w:pPr>
    </w:p>
    <w:sectPr>
      <w:pgSz w:w="11910" w:h="16840"/>
      <w:pgMar w:top="1431" w:right="1690" w:bottom="0" w:left="166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Aharoni">
    <w:panose1 w:val="02010803020104030203"/>
    <w:charset w:val="00"/>
    <w:family w:val="auto"/>
    <w:pitch w:val="default"/>
    <w:sig w:usb0="00000801" w:usb1="00000000" w:usb2="00000000" w:usb3="00000000" w:csb0="00000020" w:csb1="00200000"/>
  </w:font>
  <w:font w:name="Arial">
    <w:panose1 w:val="020B0604020202020204"/>
    <w:charset w:val="00"/>
    <w:family w:val="auto"/>
    <w:pitch w:val="default"/>
    <w:sig w:usb0="E0002AFF" w:usb1="C0007843" w:usb2="00000009" w:usb3="00000000" w:csb0="400001FF" w:csb1="FFFF0000"/>
  </w:font>
  <w:font w:name="MS UI Gothic">
    <w:panose1 w:val="020B0600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Gungsuh">
    <w:panose1 w:val="02030600000101010101"/>
    <w:charset w:val="81"/>
    <w:family w:val="auto"/>
    <w:pitch w:val="default"/>
    <w:sig w:usb0="B00002AF" w:usb1="69D77CFB" w:usb2="00000030" w:usb3="00000000" w:csb0="4008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3EA323"/>
    <w:multiLevelType w:val="singleLevel"/>
    <w:tmpl w:val="CB3EA32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2M4MmJhY2Y3Zjk4MTRlYWIwNmJiMGQyM2U0ZWZmMWYifQ=="/>
  </w:docVars>
  <w:rsids>
    <w:rsidRoot w:val="00000000"/>
    <w:rsid w:val="02656497"/>
    <w:rsid w:val="72C307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黑体" w:hAnsi="黑体" w:eastAsia="黑体" w:cs="黑体"/>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13</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2024-03-25T15:20:00Z</dcterms:created>
  <dc:creator>Administrator</dc:creator>
  <cp:lastModifiedBy>王永垒</cp:lastModifiedBy>
  <dcterms:modified xsi:type="dcterms:W3CDTF">2024-03-25T07:36:19Z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2024-03-25T15:20:53Z</vt:filetime>
  </property>
  <property fmtid="{D5CDD505-2E9C-101B-9397-08002B2CF9AE}" pid="4" name="UsrData">
    <vt:lpwstr>660125d0ec2aea001f0bb4c5wl</vt:lpwstr>
  </property>
  <property fmtid="{D5CDD505-2E9C-101B-9397-08002B2CF9AE}" pid="5" name="KSOProductBuildVer">
    <vt:lpwstr>2052-12.1.0.16388</vt:lpwstr>
  </property>
  <property fmtid="{D5CDD505-2E9C-101B-9397-08002B2CF9AE}" pid="6" name="ICV">
    <vt:lpwstr>63DD9BFD339B46919C5BEECB21930DB7_12</vt:lpwstr>
  </property>
</Properties>
</file>