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29" w:rsidRPr="00EC67ED" w:rsidRDefault="004331F0" w:rsidP="00EC67ED">
      <w:pPr>
        <w:spacing w:line="400" w:lineRule="exact"/>
        <w:ind w:firstLineChars="200" w:firstLine="600"/>
        <w:rPr>
          <w:rFonts w:ascii="仿宋" w:eastAsia="仿宋" w:hAnsi="仿宋" w:cs="Times New Roman"/>
          <w:spacing w:val="0"/>
          <w:kern w:val="0"/>
          <w:sz w:val="30"/>
          <w:szCs w:val="30"/>
        </w:rPr>
      </w:pPr>
      <w:r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中心围绕</w:t>
      </w:r>
      <w:bookmarkStart w:id="0" w:name="_Hlk149517339"/>
      <w:r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绿色化工新材料技术</w:t>
      </w:r>
      <w:bookmarkEnd w:id="0"/>
      <w:r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开展研究，主要的目标是针对黄山市化工新材料企业的</w:t>
      </w:r>
      <w:bookmarkStart w:id="1" w:name="_Toc146808055"/>
      <w:r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发展需求，着力推进现有产品的创新转型以及重点企业的清洁生产技术改造，在工艺过程中减少污染物排放。</w:t>
      </w:r>
      <w:bookmarkEnd w:id="1"/>
      <w:r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同时搭建新产品研发和质量检测的公共服务平台，实现技术资源共用、共享，解决行业共性关键技术问题。</w:t>
      </w:r>
      <w:r w:rsidR="00A024A6"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目前</w:t>
      </w:r>
      <w:r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拥有</w:t>
      </w:r>
      <w:r w:rsidR="00A024A6"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团队成员</w:t>
      </w:r>
      <w:r w:rsidR="00AC6C29"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23人，其中博士16人，硕士</w:t>
      </w:r>
      <w:r w:rsidR="00A024A6"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7</w:t>
      </w:r>
      <w:r w:rsidR="00AC6C29"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人；</w:t>
      </w:r>
      <w:r w:rsidR="00A024A6"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高级职称17</w:t>
      </w:r>
      <w:r w:rsidR="00AC6C29"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人。年龄层次以35-45岁为主，研究实力雄厚，有很好的发展潜力。</w:t>
      </w:r>
    </w:p>
    <w:p w:rsidR="00AC6C29" w:rsidRPr="00EC67ED" w:rsidRDefault="00AC6C29" w:rsidP="00EC67ED">
      <w:pPr>
        <w:spacing w:line="400" w:lineRule="exact"/>
        <w:ind w:firstLineChars="200" w:firstLine="600"/>
        <w:rPr>
          <w:rFonts w:ascii="仿宋" w:eastAsia="仿宋" w:hAnsi="仿宋" w:cs="Times New Roman"/>
          <w:spacing w:val="0"/>
          <w:kern w:val="0"/>
          <w:sz w:val="30"/>
          <w:szCs w:val="30"/>
        </w:rPr>
      </w:pPr>
      <w:r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近3 年团队成员承担并参与安徽省重点研究与开发计划项目3项、安徽省自然科学基金青年项目1项、安徽省教育厅自然科学研究项目、安徽省高校优秀青年人才计划项目、</w:t>
      </w:r>
      <w:r w:rsidR="00A024A6" w:rsidRPr="00EC67ED">
        <w:rPr>
          <w:rFonts w:ascii="Times New Roman" w:eastAsia="仿宋" w:hAnsi="Times New Roman" w:cs="Times New Roman"/>
          <w:spacing w:val="0"/>
          <w:kern w:val="0"/>
          <w:sz w:val="30"/>
          <w:szCs w:val="30"/>
        </w:rPr>
        <w:t> </w:t>
      </w:r>
      <w:r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等20</w:t>
      </w:r>
      <w:r w:rsidR="00A024A6"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余项</w:t>
      </w:r>
      <w:r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、</w:t>
      </w:r>
      <w:r w:rsidR="004331F0"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黄山市“</w:t>
      </w:r>
      <w:r w:rsidR="004331F0" w:rsidRPr="00EC67ED">
        <w:rPr>
          <w:rFonts w:ascii="仿宋" w:eastAsia="仿宋" w:hAnsi="仿宋" w:cs="Times New Roman"/>
          <w:spacing w:val="0"/>
          <w:kern w:val="0"/>
          <w:sz w:val="30"/>
          <w:szCs w:val="30"/>
        </w:rPr>
        <w:t>海聚英才·接榜挂帅</w:t>
      </w:r>
      <w:r w:rsidR="004331F0"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”</w:t>
      </w:r>
      <w:r w:rsidR="004331F0" w:rsidRPr="00EC67ED">
        <w:rPr>
          <w:rFonts w:ascii="仿宋" w:eastAsia="仿宋" w:hAnsi="仿宋" w:cs="Times New Roman"/>
          <w:spacing w:val="0"/>
          <w:kern w:val="0"/>
          <w:sz w:val="30"/>
          <w:szCs w:val="30"/>
        </w:rPr>
        <w:t>科技专项</w:t>
      </w:r>
      <w:r w:rsidR="004331F0"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3项、</w:t>
      </w:r>
      <w:r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企业委托项目等合计60 余项。相关技术申报该领域专利</w:t>
      </w:r>
      <w:r w:rsidR="004331F0"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9</w:t>
      </w:r>
      <w:r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0 余项，授权中国发明专利</w:t>
      </w:r>
      <w:r w:rsidR="004331F0"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5</w:t>
      </w:r>
      <w:r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0项，PCT 国际专利</w:t>
      </w:r>
      <w:r w:rsidR="004331F0"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3</w:t>
      </w:r>
      <w:r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项，实用新型19项，发表</w:t>
      </w:r>
      <w:r w:rsidR="00A024A6"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材料化工</w:t>
      </w:r>
      <w:r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领域</w:t>
      </w:r>
      <w:r w:rsidR="004331F0"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高水平</w:t>
      </w:r>
      <w:r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学术文章</w:t>
      </w:r>
      <w:r w:rsidR="004331F0"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4</w:t>
      </w:r>
      <w:r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0 余篇。</w:t>
      </w:r>
      <w:r w:rsidR="004331F0" w:rsidRPr="00EC67ED">
        <w:rPr>
          <w:rFonts w:ascii="仿宋" w:eastAsia="仿宋" w:hAnsi="仿宋" w:cs="Times New Roman" w:hint="eastAsia"/>
          <w:spacing w:val="0"/>
          <w:kern w:val="0"/>
          <w:sz w:val="30"/>
          <w:szCs w:val="30"/>
        </w:rPr>
        <w:t>5人担任企业的“科技副总”，深度服务企业发展，与企业建立了良好的合作关系。</w:t>
      </w:r>
    </w:p>
    <w:p w:rsidR="00361367" w:rsidRPr="00EC67ED" w:rsidRDefault="00361367">
      <w:pPr>
        <w:rPr>
          <w:rFonts w:ascii="仿宋" w:eastAsia="仿宋" w:hAnsi="仿宋"/>
          <w:sz w:val="30"/>
          <w:szCs w:val="30"/>
        </w:rPr>
      </w:pPr>
      <w:bookmarkStart w:id="2" w:name="_GoBack"/>
      <w:bookmarkEnd w:id="2"/>
    </w:p>
    <w:sectPr w:rsidR="00361367" w:rsidRPr="00EC67ED" w:rsidSect="00BB0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BD7" w:rsidRDefault="00F55BD7" w:rsidP="00AC6C29">
      <w:r>
        <w:separator/>
      </w:r>
    </w:p>
  </w:endnote>
  <w:endnote w:type="continuationSeparator" w:id="1">
    <w:p w:rsidR="00F55BD7" w:rsidRDefault="00F55BD7" w:rsidP="00AC6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BD7" w:rsidRDefault="00F55BD7" w:rsidP="00AC6C29">
      <w:r>
        <w:separator/>
      </w:r>
    </w:p>
  </w:footnote>
  <w:footnote w:type="continuationSeparator" w:id="1">
    <w:p w:rsidR="00F55BD7" w:rsidRDefault="00F55BD7" w:rsidP="00AC6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AFF"/>
    <w:rsid w:val="000719BF"/>
    <w:rsid w:val="000F0E04"/>
    <w:rsid w:val="00361367"/>
    <w:rsid w:val="004331F0"/>
    <w:rsid w:val="00584AFF"/>
    <w:rsid w:val="00A024A6"/>
    <w:rsid w:val="00AC6C29"/>
    <w:rsid w:val="00B50E8D"/>
    <w:rsid w:val="00BB0F6A"/>
    <w:rsid w:val="00EC67ED"/>
    <w:rsid w:val="00F55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29"/>
    <w:pPr>
      <w:widowControl w:val="0"/>
      <w:jc w:val="both"/>
    </w:pPr>
    <w:rPr>
      <w:rFonts w:ascii="Calibri" w:eastAsia="宋体" w:hAnsi="Calibri" w:cs="Calibri"/>
      <w:spacing w:val="-1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C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C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C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29"/>
    <w:pPr>
      <w:widowControl w:val="0"/>
      <w:jc w:val="both"/>
    </w:pPr>
    <w:rPr>
      <w:rFonts w:ascii="Calibri" w:eastAsia="宋体" w:hAnsi="Calibri" w:cs="Calibri"/>
      <w:spacing w:val="-1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C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C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C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dcterms:created xsi:type="dcterms:W3CDTF">2024-03-15T02:55:00Z</dcterms:created>
  <dcterms:modified xsi:type="dcterms:W3CDTF">2024-03-28T00:25:00Z</dcterms:modified>
</cp:coreProperties>
</file>